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2255"/>
          <w:tab w:val="center" w:pos="45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left"/>
        <w:textAlignment w:val="auto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2255"/>
          <w:tab w:val="center" w:pos="45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QB/T 2027-1994《猕猴桃酒》,GB 2760-2014《食品安全国家标准 食品添加剂使用标准》,GB 2762-2017《食品安全国家标准 食品中污染物限量》,GB 7718-2011《食品安全国家标准 预包装食品标签通则》。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kern w:val="0"/>
          <w:sz w:val="32"/>
          <w:szCs w:val="32"/>
          <w:u w:val="dotted"/>
          <w:lang w:val="en-US" w:eastAsia="zh-CN"/>
        </w:rPr>
        <w:t>酒类</w:t>
      </w:r>
      <w:r>
        <w:rPr>
          <w:rFonts w:hint="eastAsia" w:ascii="仿宋" w:hAnsi="仿宋" w:eastAsia="仿宋"/>
          <w:kern w:val="0"/>
          <w:sz w:val="32"/>
          <w:szCs w:val="32"/>
        </w:rPr>
        <w:t>检验项目是（20℃）,铅(以Pb计),展青霉素,苯甲酸及其钠盐（以苯甲酸计）,山梨酸及其钾盐（以山梨酸计）,二氧化硫残留量,纳他霉素,三氯蔗糖,糖精钠（以糖精计）,脱氢乙酸及其钠盐（以脱氢乙酸计）,标签-食品名称,标签-配料表,标签-净含量和规格,标签-净含量字符高度≥4mm,标签-生产者和(或)经销者的名称,标签-生产者和(或)经销者的地址,标签-生产者和(或)经销者的联系方式,标签-生产日期,标签-保质期,标签-贮存条件,标签-食品生产许可证编号,标签-产品标准代号,标签-其它,标签-营养成分-能量,标签-营养成分-蛋白质,标签-营养成分-脂肪,标签-营养成分-碳水化合物,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0" w:leftChars="0"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抽检依据是品添加剂使用标准》,GB 2762-2017《食品安全国家标准 食品中污染物限量》,GB 2761-2017《食品安全国家标准 食品中真菌毒素限量》,GB 29921-2013《食品安全国家标准  食品中致病菌限量》,GB 2763-2016《食品安全国家标准 食品中农药最大残留限量》。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水果制品的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检验项目</w:t>
      </w:r>
      <w:r>
        <w:rPr>
          <w:rFonts w:hint="eastAsia" w:ascii="仿宋" w:hAnsi="仿宋" w:eastAsia="仿宋"/>
          <w:kern w:val="0"/>
          <w:sz w:val="32"/>
          <w:szCs w:val="32"/>
        </w:rPr>
        <w:t>其钠盐(以苯甲酸计),山梨酸及其钾盐（以山梨酸计）,糖精钠(以糖精计),二氧化硫残留量,展青霉素,铅(以Pb计),克百威,吡虫啉,沙门氏菌,金黄色葡萄球菌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val="en-US" w:eastAsia="zh-CN"/>
        </w:rPr>
        <w:t>水产制品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28"/>
          <w:szCs w:val="28"/>
          <w:shd w:val="clear" w:color="auto" w:fill="auto"/>
          <w:lang w:eastAsia="zh-CN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抽检依据是品安全国家标准 动物性水产制品》,GB 2760-2014《食品安全国家标准 食品添加剂使用标准》,GB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20" w:leftChars="200" w:firstLine="643" w:firstLineChars="200"/>
        <w:jc w:val="left"/>
        <w:textAlignment w:val="auto"/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水产制品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检测项目包括以Pb计),镉(以Cd计),无机砷(以As计),甲基汞(以Hg计),N-二甲基亚硝胺,山梨酸及其钾盐(以山梨酸计),苯甲酸及其钠盐（以苯甲酸计）。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四：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薯类和膨化食品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抽检依据是GB 17401-2014《食品安全国家标准 膨化食品》,GB 2760-2014《食品安全国家标准 食品添加剂使用标准》。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（二）检测项目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kern w:val="0"/>
          <w:sz w:val="32"/>
          <w:szCs w:val="32"/>
          <w:lang w:val="en-US" w:eastAsia="zh-CN"/>
        </w:rPr>
        <w:t>薯类和膨化食品检测项目是脂肪计）（KOH）,过氧化值（以脂肪计）,菌落总数,大肠菌群,沙门氏菌,金黄色葡萄球菌,丁基羟基茴香醚(BHA),二丁基羟基甲苯(BHT),特丁基对苯二酚(TBHQ),标签-食品名称,标签-配料表,标签-净含量和规格,标签-净含量字符高度≥4mm,标签-生产者和(或)经销者的名称,标签-生产者和(或)经销者的地址,标签-生产者和(或)经销者的联系方式,标签-生产日期,标签-保质期,标签-贮存条件,标签-食品生产许可证编号,标签-产品标准代号,标签-其它,标签-营养成分-能量,标签-营养成分-蛋白质,标签-营养成分-脂肪,标签-营养成分-碳水化合物,标签-营养成分-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default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8537-2018《食品安全国家标准 饮用天然矿泉水》,GB 2762-2017《食品安全国家标准 食品中污染物限量》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饮料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的检测项目是锂,锶,锌,偏硅酸,硒,游离二氧化碳,溶解性总固体,溴酸盐,亚硝酸盐(以NO₂⁻计),硝酸盐(以NO⁻₃计),大肠菌群,铜绿假单胞菌。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eastAsia="zh-CN"/>
        </w:rPr>
        <w:t>六、</w:t>
      </w: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shd w:val="clear" w:color="auto" w:fill="auto"/>
          <w:lang w:val="en-US" w:eastAsia="zh-CN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GB/T 20981-2007《面包》,GB 7099-2015《食品安全国家标准 糕点、面包》,GB 2760-2014《食品安全国家标准 食品添加剂使用标准》,GB 7718-2011《食品安全国家标准 预包装食品标签通则》。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kern w:val="0"/>
          <w:sz w:val="32"/>
          <w:szCs w:val="32"/>
        </w:rPr>
        <w:t>）</w:t>
      </w:r>
      <w:r>
        <w:rPr>
          <w:rFonts w:hint="eastAsia" w:ascii="楷体" w:hAnsi="楷体" w:eastAsia="楷体"/>
          <w:b/>
          <w:kern w:val="0"/>
          <w:sz w:val="32"/>
          <w:szCs w:val="32"/>
          <w:lang w:eastAsia="zh-CN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检验项目是</w:t>
      </w:r>
      <w:r>
        <w:rPr>
          <w:rFonts w:hint="eastAsia" w:ascii="仿宋" w:hAnsi="仿宋" w:eastAsia="仿宋"/>
          <w:kern w:val="0"/>
          <w:sz w:val="32"/>
          <w:szCs w:val="32"/>
        </w:rPr>
        <w:t>量(干样品，以Al计),山梨酸及其钾盐（以山梨酸计）,甜蜜素（以环己基氨基磺酸计）,苯甲酸及其钠盐（以苯甲酸计）,糖精钠（以糖精计）,脱氢乙酸及其钠盐（以脱氢乙酸 计）,丙酸及其钠盐、钙盐（以丙酸计）,防腐剂混合使用时各自用量占 其最大使用量的比例之和,安赛蜜,特丁基对苯二酚(TBHQ),酸价(以脂肪计)（KOH）,过氧化值(以脂肪计),菌落总数,大肠菌群,霉菌,沙门氏菌,金黄色葡萄球菌,标签-食品名称,标签-配料表,标签-净含量和规格,标签-净含量字符高度≥4mm,标签-生产者和(或)经销者的名称,标签-生产者和(或)经销者的地址,标签-生产者和(或)经销者的联系方式,标签-生产日期,标签-保质期,标签-贮存条件,标签-食品生产许可证编号,标签-产品标准代号,标签-其它,标签-营养成分-能量,标签-营养成分-蛋白质,标签-营养成分-脂肪,标签-营养成分-碳水化合物,标签-营养成分-钠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/>
          <w:b w:val="0"/>
          <w:bCs w:val="0"/>
          <w:kern w:val="0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4185E7"/>
    <w:multiLevelType w:val="singleLevel"/>
    <w:tmpl w:val="974185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2401CB8"/>
    <w:multiLevelType w:val="singleLevel"/>
    <w:tmpl w:val="B2401CB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E4346"/>
    <w:multiLevelType w:val="singleLevel"/>
    <w:tmpl w:val="026E4346"/>
    <w:lvl w:ilvl="0" w:tentative="0">
      <w:start w:val="1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3">
    <w:nsid w:val="452D0145"/>
    <w:multiLevelType w:val="singleLevel"/>
    <w:tmpl w:val="452D014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24874DB"/>
    <w:rsid w:val="02EC11F2"/>
    <w:rsid w:val="0312609E"/>
    <w:rsid w:val="03B75A23"/>
    <w:rsid w:val="05586CCE"/>
    <w:rsid w:val="05A5257F"/>
    <w:rsid w:val="05C45C0B"/>
    <w:rsid w:val="07D35CF6"/>
    <w:rsid w:val="08AC765D"/>
    <w:rsid w:val="0A10600C"/>
    <w:rsid w:val="0B9B24BA"/>
    <w:rsid w:val="0BFB34FE"/>
    <w:rsid w:val="0FDA081D"/>
    <w:rsid w:val="10190546"/>
    <w:rsid w:val="115C099F"/>
    <w:rsid w:val="14FA65B0"/>
    <w:rsid w:val="18981354"/>
    <w:rsid w:val="1A12686E"/>
    <w:rsid w:val="1BBD67EA"/>
    <w:rsid w:val="1C24115C"/>
    <w:rsid w:val="1D19242C"/>
    <w:rsid w:val="1DF80E67"/>
    <w:rsid w:val="1DFE0DE7"/>
    <w:rsid w:val="1E2E6797"/>
    <w:rsid w:val="21FF07D6"/>
    <w:rsid w:val="22340030"/>
    <w:rsid w:val="23C625BD"/>
    <w:rsid w:val="24FD18A4"/>
    <w:rsid w:val="269F4125"/>
    <w:rsid w:val="2B443772"/>
    <w:rsid w:val="2B74561E"/>
    <w:rsid w:val="2C80714C"/>
    <w:rsid w:val="2FC52700"/>
    <w:rsid w:val="32156286"/>
    <w:rsid w:val="375050F3"/>
    <w:rsid w:val="399B7A5C"/>
    <w:rsid w:val="3A4B0011"/>
    <w:rsid w:val="42892082"/>
    <w:rsid w:val="4312138D"/>
    <w:rsid w:val="45A769E5"/>
    <w:rsid w:val="4B764CB5"/>
    <w:rsid w:val="4BA04805"/>
    <w:rsid w:val="4CE32A3E"/>
    <w:rsid w:val="4D6D181D"/>
    <w:rsid w:val="51EB12D2"/>
    <w:rsid w:val="531F2750"/>
    <w:rsid w:val="577E2F74"/>
    <w:rsid w:val="58F06DE3"/>
    <w:rsid w:val="59961F13"/>
    <w:rsid w:val="5EDD67C2"/>
    <w:rsid w:val="5F2E2FAE"/>
    <w:rsid w:val="5F3C4704"/>
    <w:rsid w:val="5FAC7850"/>
    <w:rsid w:val="5FB50444"/>
    <w:rsid w:val="5FD10691"/>
    <w:rsid w:val="5FFA39BA"/>
    <w:rsid w:val="609865BD"/>
    <w:rsid w:val="6376706C"/>
    <w:rsid w:val="65083DC6"/>
    <w:rsid w:val="65341972"/>
    <w:rsid w:val="653F475D"/>
    <w:rsid w:val="67126C25"/>
    <w:rsid w:val="70361FEB"/>
    <w:rsid w:val="71542E93"/>
    <w:rsid w:val="73330466"/>
    <w:rsid w:val="76796F72"/>
    <w:rsid w:val="78EA7F41"/>
    <w:rsid w:val="79A90DC1"/>
    <w:rsid w:val="7A524576"/>
    <w:rsid w:val="7B5A269A"/>
    <w:rsid w:val="7C9D7165"/>
    <w:rsid w:val="7D0F1F16"/>
    <w:rsid w:val="7DFC1F02"/>
    <w:rsid w:val="7FA01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韦荣~13488134875</cp:lastModifiedBy>
  <dcterms:modified xsi:type="dcterms:W3CDTF">2019-10-23T01:56:03Z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