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ordWrap w:val="0"/>
        <w:spacing w:line="700" w:lineRule="exact"/>
        <w:rPr>
          <w:rFonts w:ascii="宋体" w:hAnsi="宋体" w:cs="Calibri"/>
          <w:color w:val="000000"/>
          <w:szCs w:val="32"/>
          <w:u w:val="single"/>
        </w:rPr>
      </w:pPr>
    </w:p>
    <w:p>
      <w:pPr>
        <w:pStyle w:val="2"/>
      </w:pP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</w:rPr>
        <w:t>陕西省2023年专利转化专项计划</w:t>
      </w:r>
    </w:p>
    <w:p>
      <w:pPr>
        <w:spacing w:line="8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6"/>
          <w:szCs w:val="56"/>
        </w:rPr>
        <w:t>项目申报书</w:t>
      </w:r>
    </w:p>
    <w:p>
      <w:pPr>
        <w:spacing w:line="80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（专利转化服务平台支撑项目）</w:t>
      </w:r>
    </w:p>
    <w:p>
      <w:pPr>
        <w:spacing w:line="700" w:lineRule="exact"/>
        <w:jc w:val="center"/>
        <w:rPr>
          <w:rFonts w:ascii="宋体" w:hAnsi="宋体" w:eastAsia="方正小标宋_GBK" w:cs="方正小标宋_GBK"/>
          <w:color w:val="000000"/>
          <w:sz w:val="48"/>
          <w:szCs w:val="48"/>
        </w:rPr>
      </w:pPr>
    </w:p>
    <w:p>
      <w:pPr>
        <w:pStyle w:val="2"/>
      </w:pPr>
    </w:p>
    <w:tbl>
      <w:tblPr>
        <w:tblStyle w:val="7"/>
        <w:tblpPr w:leftFromText="180" w:rightFromText="180" w:vertAnchor="text" w:horzAnchor="page" w:tblpX="1834" w:tblpY="-7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联系人及电话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90" w:lineRule="exact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楷体_GB2312" w:hAnsi="楷体" w:eastAsia="楷体_GB2312" w:cs="楷体"/>
          <w:color w:val="000000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陕西省知识产权局编制</w:t>
      </w:r>
    </w:p>
    <w:p>
      <w:pPr>
        <w:spacing w:line="590" w:lineRule="exact"/>
        <w:jc w:val="center"/>
        <w:rPr>
          <w:rFonts w:hint="eastAsia" w:ascii="楷体" w:hAnsi="楷体" w:eastAsia="楷体" w:cs="楷体"/>
          <w:color w:val="000000"/>
          <w:sz w:val="36"/>
          <w:szCs w:val="36"/>
        </w:rPr>
        <w:sectPr>
          <w:footerReference r:id="rId3" w:type="default"/>
          <w:pgSz w:w="11910" w:h="16840"/>
          <w:pgMar w:top="1701" w:right="1588" w:bottom="1588" w:left="1588" w:header="0" w:footer="1077" w:gutter="0"/>
          <w:cols w:space="720" w:num="1"/>
        </w:sect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2023年3月</w:t>
      </w:r>
    </w:p>
    <w:p>
      <w:pPr>
        <w:pStyle w:val="4"/>
        <w:spacing w:line="560" w:lineRule="exact"/>
        <w:ind w:right="172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tbl>
      <w:tblPr>
        <w:tblStyle w:val="7"/>
        <w:tblW w:w="8946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2239"/>
        <w:gridCol w:w="858"/>
        <w:gridCol w:w="778"/>
        <w:gridCol w:w="231"/>
        <w:gridCol w:w="1212"/>
        <w:gridCol w:w="697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0"/>
              <w:spacing w:line="201" w:lineRule="auto"/>
              <w:ind w:left="291" w:right="2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项目申报单位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95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××（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）专利转化服务平台支撑项目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pStyle w:val="10"/>
              <w:spacing w:line="201" w:lineRule="auto"/>
              <w:ind w:left="291" w:right="277"/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95"/>
              <w:ind w:left="12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单位名称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93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114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114"/>
              <w:ind w:left="10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银行账号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114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开户行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0"/>
              <w:spacing w:before="1" w:line="201" w:lineRule="auto"/>
              <w:ind w:left="174" w:right="114" w:firstLine="1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tabs>
                <w:tab w:val="left" w:pos="485"/>
              </w:tabs>
              <w:spacing w:before="100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482"/>
              </w:tabs>
              <w:spacing w:before="100"/>
              <w:ind w:left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99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482"/>
              </w:tabs>
              <w:spacing w:before="99"/>
              <w:ind w:left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0"/>
              <w:spacing w:line="201" w:lineRule="auto"/>
              <w:ind w:left="174" w:right="114" w:firstLine="11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tabs>
                <w:tab w:val="left" w:pos="485"/>
              </w:tabs>
              <w:spacing w:before="54" w:line="3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Style w:val="10"/>
              <w:tabs>
                <w:tab w:val="left" w:pos="482"/>
              </w:tabs>
              <w:spacing w:before="54" w:line="380" w:lineRule="exact"/>
              <w:ind w:left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9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Style w:val="10"/>
              <w:spacing w:before="94"/>
              <w:ind w:left="14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传真号码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104"/>
              <w:ind w:left="1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pStyle w:val="10"/>
              <w:spacing w:before="52" w:line="381" w:lineRule="exact"/>
              <w:ind w:left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pStyle w:val="10"/>
              <w:spacing w:before="85"/>
              <w:ind w:left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499" w:type="dxa"/>
            <w:noWrap w:val="0"/>
            <w:vAlign w:val="center"/>
          </w:tcPr>
          <w:p>
            <w:pPr>
              <w:pStyle w:val="10"/>
              <w:spacing w:before="1" w:line="201" w:lineRule="auto"/>
              <w:ind w:left="291" w:right="27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项目申报单位总体情况</w:t>
            </w:r>
          </w:p>
        </w:tc>
        <w:tc>
          <w:tcPr>
            <w:tcW w:w="7447" w:type="dxa"/>
            <w:gridSpan w:val="7"/>
            <w:noWrap w:val="0"/>
            <w:vAlign w:val="center"/>
          </w:tcPr>
          <w:p>
            <w:pPr>
              <w:pStyle w:val="10"/>
              <w:spacing w:before="1" w:line="242" w:lineRule="auto"/>
              <w:ind w:left="106" w:right="91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（简要介绍单位基本情况。包括在专利运营领域的工作成绩，近年来开展相关业务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99" w:type="dxa"/>
            <w:noWrap w:val="0"/>
            <w:vAlign w:val="center"/>
          </w:tcPr>
          <w:p>
            <w:pPr>
              <w:pStyle w:val="10"/>
              <w:spacing w:line="201" w:lineRule="auto"/>
              <w:ind w:left="146" w:right="8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基础设施、数据和资源来源情况</w:t>
            </w:r>
          </w:p>
        </w:tc>
        <w:tc>
          <w:tcPr>
            <w:tcW w:w="7447" w:type="dxa"/>
            <w:gridSpan w:val="7"/>
            <w:noWrap w:val="0"/>
            <w:vAlign w:val="center"/>
          </w:tcPr>
          <w:p>
            <w:pPr>
              <w:pStyle w:val="10"/>
              <w:spacing w:before="2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（简要介绍单位拥有的软硬件设施，以及基础数据和资源来源情况。）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人员情况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公司人数（不含行政类人员）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硕士及以上人数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高级职称人数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中级职称人数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1"/>
              <w:spacing w:line="240" w:lineRule="auto"/>
              <w:ind w:firstLine="0" w:firstLineChars="0"/>
              <w:jc w:val="center"/>
              <w:rPr>
                <w:rFonts w:hint="eastAsia" w:hAnsi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hAnsi="仿宋_GB2312" w:cs="仿宋_GB2312"/>
                <w:spacing w:val="-18"/>
                <w:sz w:val="24"/>
                <w:szCs w:val="24"/>
              </w:rPr>
              <w:t>2022年</w:t>
            </w:r>
          </w:p>
          <w:p>
            <w:pPr>
              <w:pStyle w:val="11"/>
              <w:spacing w:line="240" w:lineRule="auto"/>
              <w:ind w:firstLine="0" w:firstLineChars="0"/>
              <w:jc w:val="center"/>
            </w:pPr>
            <w:r>
              <w:rPr>
                <w:rFonts w:hint="eastAsia" w:hAnsi="仿宋_GB2312" w:cs="仿宋_GB2312"/>
                <w:spacing w:val="-18"/>
                <w:sz w:val="24"/>
                <w:szCs w:val="24"/>
              </w:rPr>
              <w:t>财务情况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利税总额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spacing w:line="353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知识产权服务收入</w:t>
            </w:r>
          </w:p>
          <w:p>
            <w:pPr>
              <w:pStyle w:val="10"/>
              <w:spacing w:line="353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是否亏损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tabs>
                <w:tab w:val="left" w:pos="957"/>
              </w:tabs>
              <w:ind w:left="24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restart"/>
            <w:noWrap w:val="0"/>
            <w:vAlign w:val="center"/>
          </w:tcPr>
          <w:p>
            <w:pPr>
              <w:pStyle w:val="10"/>
              <w:spacing w:line="201" w:lineRule="auto"/>
              <w:ind w:left="108" w:right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年推动</w:t>
            </w:r>
          </w:p>
          <w:p>
            <w:pPr>
              <w:pStyle w:val="10"/>
              <w:spacing w:line="201" w:lineRule="auto"/>
              <w:ind w:left="108" w:right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专利转化情况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spacing w:before="197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专利转化项目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（件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spacing w:before="36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专利转化金额</w:t>
            </w:r>
          </w:p>
          <w:p>
            <w:pPr>
              <w:pStyle w:val="10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spacing w:before="50"/>
              <w:ind w:left="107" w:right="9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专利质押融资项目数（项）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spacing w:before="50"/>
              <w:ind w:left="107" w:right="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专利质押融资金额（亿元）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pStyle w:val="10"/>
              <w:spacing w:before="198"/>
              <w:ind w:left="107" w:right="-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统计分析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次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）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pStyle w:val="10"/>
              <w:spacing w:before="51"/>
              <w:ind w:left="107" w:right="9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服务中小企业数量（家）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42" w:lineRule="auto"/>
        <w:rPr>
          <w:rFonts w:hint="eastAsia" w:ascii="仿宋_GB2312" w:hAnsi="仿宋_GB2312" w:eastAsia="仿宋_GB2312" w:cs="仿宋_GB2312"/>
          <w:sz w:val="24"/>
        </w:rPr>
        <w:sectPr>
          <w:pgSz w:w="11910" w:h="16840"/>
          <w:pgMar w:top="1701" w:right="1588" w:bottom="1588" w:left="1588" w:header="0" w:footer="1077" w:gutter="0"/>
          <w:cols w:space="720" w:num="1"/>
        </w:sectPr>
      </w:pPr>
    </w:p>
    <w:tbl>
      <w:tblPr>
        <w:tblStyle w:val="7"/>
        <w:tblW w:w="8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1029"/>
        <w:gridCol w:w="428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740" w:type="dxa"/>
            <w:gridSpan w:val="4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/>
              </w:rPr>
              <w:t>近3年完成以下指标情况：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促成转让许可专利（件）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促成转让许可专利合同金额（万元）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促成接受高校院所专利转让许可中小微企业数量（个）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促成高校院所转让许可专利数量（件）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促成高校院所专利转让许可合同金额（万元）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促成中小微企业接受高校院所转让许可专利产业化率（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%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完成专利转化统计分析报告数量（份）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促成专利权商标权质押融资项目数量（项）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促成专利权商标权质押融资金额（万元）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促成专利权商标权普惠性质押融资项目数量（项）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促成专利权商标权普惠性质押融资金额（万元）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促成专利权商标权普惠性质押融资惠及中小微企业数量（个）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是否协助办理知识产权证券化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10"/>
              <w:spacing w:before="1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是否协助办理知识产权保险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pStyle w:val="10"/>
              <w:spacing w:before="1"/>
              <w:ind w:left="10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272" w:type="dxa"/>
            <w:gridSpan w:val="3"/>
            <w:noWrap w:val="0"/>
            <w:vAlign w:val="center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办理专利权商标权质押融资价值评估或担保服务次数（次）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pStyle w:val="10"/>
              <w:spacing w:before="1"/>
              <w:ind w:left="107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956" w:type="dxa"/>
            <w:vMerge w:val="restart"/>
            <w:noWrap w:val="0"/>
            <w:vAlign w:val="center"/>
          </w:tcPr>
          <w:p>
            <w:pPr>
              <w:pStyle w:val="10"/>
              <w:spacing w:line="204" w:lineRule="auto"/>
              <w:ind w:left="499" w:right="201" w:hanging="2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服务中小企业典型案例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pStyle w:val="10"/>
              <w:ind w:left="18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案例1</w:t>
            </w:r>
          </w:p>
        </w:tc>
        <w:tc>
          <w:tcPr>
            <w:tcW w:w="5755" w:type="dxa"/>
            <w:gridSpan w:val="2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9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pStyle w:val="10"/>
              <w:spacing w:before="1"/>
              <w:ind w:left="187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案例2</w:t>
            </w:r>
          </w:p>
        </w:tc>
        <w:tc>
          <w:tcPr>
            <w:tcW w:w="5755" w:type="dxa"/>
            <w:gridSpan w:val="2"/>
            <w:noWrap w:val="0"/>
            <w:vAlign w:val="top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二、项目方案</w:t>
      </w:r>
    </w:p>
    <w:tbl>
      <w:tblPr>
        <w:tblStyle w:val="7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5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项目方案分为项目简介和项目详细方案。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项目简介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简要介绍项目方案。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（字数不超过300字）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项目详细方案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参照以下提纲撰写，要求逻辑清晰、格式规范。</w:t>
            </w:r>
            <w:r>
              <w:rPr>
                <w:rFonts w:hint="eastAsia" w:ascii="仿宋_GB2312" w:eastAsia="仿宋_GB2312"/>
                <w:b/>
                <w:bCs/>
                <w:sz w:val="24"/>
                <w:szCs w:val="20"/>
              </w:rPr>
              <w:t>（可加页）</w:t>
            </w:r>
          </w:p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楷体" w:eastAsia="仿宋_GB2312"/>
                <w:sz w:val="24"/>
                <w:szCs w:val="22"/>
              </w:rPr>
              <w:t>1.项目背景；2.拟解决的关键问题；3.目标任务及工作内容；4.工作基础及保障措施等；5.工作计划。</w:t>
            </w:r>
          </w:p>
        </w:tc>
      </w:tr>
    </w:tbl>
    <w:p>
      <w:pPr>
        <w:pStyle w:val="4"/>
        <w:spacing w:line="560" w:lineRule="exact"/>
        <w:ind w:right="172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三、绩效目标（1年期）</w:t>
      </w:r>
    </w:p>
    <w:tbl>
      <w:tblPr>
        <w:tblStyle w:val="7"/>
        <w:tblW w:w="8756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2" w:type="dxa"/>
            <w:noWrap w:val="0"/>
            <w:vAlign w:val="center"/>
          </w:tcPr>
          <w:p>
            <w:pPr>
              <w:pStyle w:val="1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促成专利技术转移转化、专利开放许可件数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2" w:type="dxa"/>
            <w:noWrap w:val="0"/>
            <w:vAlign w:val="center"/>
          </w:tcPr>
          <w:p>
            <w:pPr>
              <w:pStyle w:val="1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促成专利权质押融资项目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2" w:type="dxa"/>
            <w:noWrap w:val="0"/>
            <w:vAlign w:val="center"/>
          </w:tcPr>
          <w:p>
            <w:pPr>
              <w:pStyle w:val="1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质押融资金额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四、经费来源及预算</w:t>
      </w:r>
    </w:p>
    <w:tbl>
      <w:tblPr>
        <w:tblStyle w:val="7"/>
        <w:tblW w:w="872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1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项目预算支出明细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0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00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2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50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3724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五、申报单位承诺书</w:t>
      </w:r>
    </w:p>
    <w:tbl>
      <w:tblPr>
        <w:tblStyle w:val="7"/>
        <w:tblW w:w="8870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8870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本项目如立项，自愿接受有关部门的监督检查，承担相关法律责任。</w:t>
            </w:r>
          </w:p>
          <w:p>
            <w:pPr>
              <w:tabs>
                <w:tab w:val="left" w:pos="5705"/>
              </w:tabs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申报单位（公章）：                 联合申报单位（公章）：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                  法定代表人（签名）：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六、市级知识产权管理部门推荐意见</w:t>
      </w:r>
    </w:p>
    <w:tbl>
      <w:tblPr>
        <w:tblStyle w:val="7"/>
        <w:tblW w:w="883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right"/>
        </w:trPr>
        <w:tc>
          <w:tcPr>
            <w:tcW w:w="8835" w:type="dxa"/>
            <w:noWrap w:val="0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   年  月  日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负责人：                    联系人：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789"/>
        <w:tab w:val="clear" w:pos="8306"/>
      </w:tabs>
      <w:ind w:right="-59" w:rightChars="-28"/>
      <w:jc w:val="right"/>
      <w:rPr>
        <w:color w:val="000000"/>
        <w:sz w:val="28"/>
        <w:szCs w:val="28"/>
      </w:rPr>
    </w:pPr>
    <w:r>
      <w:rPr>
        <w:rStyle w:val="9"/>
        <w:rFonts w:hint="eastAsia" w:ascii="宋体" w:hAnsi="宋体"/>
        <w:color w:val="000000"/>
        <w:sz w:val="28"/>
        <w:szCs w:val="28"/>
      </w:rPr>
      <w:t xml:space="preserve">— </w:t>
    </w:r>
    <w:r>
      <w:rPr>
        <w:rFonts w:hint="eastAsia" w:ascii="宋体" w:hAnsi="宋体"/>
        <w:color w:val="000000"/>
        <w:sz w:val="28"/>
        <w:szCs w:val="28"/>
      </w:rPr>
      <w:fldChar w:fldCharType="begin"/>
    </w:r>
    <w:r>
      <w:rPr>
        <w:rStyle w:val="9"/>
        <w:rFonts w:hint="eastAsia"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Style w:val="9"/>
        <w:rFonts w:ascii="宋体" w:hAnsi="宋体"/>
        <w:color w:val="000000"/>
        <w:sz w:val="28"/>
        <w:szCs w:val="28"/>
      </w:rPr>
      <w:t>27</w:t>
    </w:r>
    <w:r>
      <w:rPr>
        <w:rFonts w:hint="eastAsia" w:ascii="宋体" w:hAnsi="宋体"/>
        <w:color w:val="000000"/>
        <w:sz w:val="28"/>
        <w:szCs w:val="28"/>
      </w:rPr>
      <w:fldChar w:fldCharType="end"/>
    </w:r>
    <w:r>
      <w:rPr>
        <w:rStyle w:val="9"/>
        <w:rFonts w:hint="eastAsia" w:ascii="宋体" w:hAnsi="宋体"/>
        <w:color w:val="000000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773C8"/>
    <w:multiLevelType w:val="singleLevel"/>
    <w:tmpl w:val="2BD773C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6D52399"/>
    <w:rsid w:val="66D5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11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  <w:style w:type="paragraph" w:customStyle="1" w:styleId="12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2023-03-21T01:25:00Z</dcterms:created>
  <dc:creator>Administrator</dc:creator>
  <cp:lastModifiedBy>Administrator</cp:lastModifiedBy>
  <dcterms:modified xsi:type="dcterms:W3CDTF">2023-03-21T01:25:39Z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2A0A06280A234AABA5998DA0D390405C</vt:lpwstr>
  </property>
</Properties>
</file>